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1130" w14:textId="77777777" w:rsidR="00E107A2" w:rsidRPr="002412A6" w:rsidRDefault="00E107A2" w:rsidP="00E107A2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2412A6">
        <w:rPr>
          <w:rFonts w:cs="Kalimati"/>
          <w:b/>
          <w:bCs/>
          <w:sz w:val="28"/>
          <w:szCs w:val="24"/>
          <w:cs/>
        </w:rPr>
        <w:t>अनुसूची १०</w:t>
      </w:r>
    </w:p>
    <w:p w14:paraId="5ED524DE" w14:textId="77777777" w:rsidR="00E107A2" w:rsidRPr="002412A6" w:rsidRDefault="00E107A2" w:rsidP="00E107A2">
      <w:pPr>
        <w:spacing w:after="0"/>
        <w:jc w:val="center"/>
        <w:rPr>
          <w:rFonts w:cs="Kalimati"/>
          <w:sz w:val="28"/>
          <w:szCs w:val="24"/>
        </w:rPr>
      </w:pPr>
      <w:r w:rsidRPr="002412A6">
        <w:rPr>
          <w:rFonts w:cs="Kalimati"/>
          <w:sz w:val="28"/>
          <w:szCs w:val="24"/>
          <w:cs/>
        </w:rPr>
        <w:t>(दफा १० को उपदफा (१) सँग सम्बन्धित)</w:t>
      </w:r>
    </w:p>
    <w:p w14:paraId="31F44EF6" w14:textId="77777777" w:rsidR="00E107A2" w:rsidRPr="00C15CD1" w:rsidRDefault="00E107A2" w:rsidP="00E107A2">
      <w:pPr>
        <w:pStyle w:val="Heading2"/>
        <w:jc w:val="center"/>
        <w:rPr>
          <w:rFonts w:ascii="Kokila" w:hAnsi="Kokila" w:cs="Kokila"/>
          <w:sz w:val="40"/>
          <w:szCs w:val="37"/>
        </w:rPr>
      </w:pPr>
      <w:r w:rsidRPr="00C15CD1">
        <w:rPr>
          <w:rFonts w:ascii="Kokila" w:hAnsi="Kokila" w:cs="Kokila"/>
          <w:sz w:val="40"/>
          <w:szCs w:val="37"/>
          <w:cs/>
        </w:rPr>
        <w:t>वातावरणीय व्यवस्थापन योजनाको ढाँचा</w:t>
      </w:r>
    </w:p>
    <w:tbl>
      <w:tblPr>
        <w:tblStyle w:val="TableGrid"/>
        <w:tblW w:w="1053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20"/>
        <w:gridCol w:w="2250"/>
        <w:gridCol w:w="720"/>
        <w:gridCol w:w="1057"/>
        <w:gridCol w:w="900"/>
        <w:gridCol w:w="967"/>
        <w:gridCol w:w="1105"/>
        <w:gridCol w:w="1015"/>
      </w:tblGrid>
      <w:tr w:rsidR="00E107A2" w:rsidRPr="00EE0345" w14:paraId="0BE84377" w14:textId="77777777" w:rsidTr="00981331">
        <w:trPr>
          <w:cantSplit/>
          <w:trHeight w:val="20"/>
        </w:trPr>
        <w:tc>
          <w:tcPr>
            <w:tcW w:w="2520" w:type="dxa"/>
            <w:vAlign w:val="center"/>
          </w:tcPr>
          <w:p w14:paraId="048605F1" w14:textId="77777777" w:rsidR="00E107A2" w:rsidRPr="00EE0345" w:rsidRDefault="00E107A2" w:rsidP="00981331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वातावरणीय प्रभाव</w:t>
            </w:r>
          </w:p>
        </w:tc>
        <w:tc>
          <w:tcPr>
            <w:tcW w:w="2250" w:type="dxa"/>
            <w:vAlign w:val="center"/>
          </w:tcPr>
          <w:p w14:paraId="249EA879" w14:textId="77777777" w:rsidR="00E107A2" w:rsidRPr="00EE0345" w:rsidRDefault="00E107A2" w:rsidP="00981331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सकारात्मक प्रभाव बढोत्तरी/ नकारात्मक असर </w:t>
            </w:r>
            <w:proofErr w:type="spellStart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न्यूनीकरणका</w:t>
            </w:r>
            <w:proofErr w:type="spellEnd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 </w:t>
            </w:r>
            <w:proofErr w:type="spellStart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क्रियाकलापहरु</w:t>
            </w:r>
            <w:proofErr w:type="spellEnd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 (के </w:t>
            </w:r>
            <w:proofErr w:type="spellStart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के</w:t>
            </w:r>
            <w:proofErr w:type="spellEnd"/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 गर्ने?)</w:t>
            </w:r>
          </w:p>
        </w:tc>
        <w:tc>
          <w:tcPr>
            <w:tcW w:w="720" w:type="dxa"/>
            <w:textDirection w:val="btLr"/>
            <w:vAlign w:val="center"/>
          </w:tcPr>
          <w:p w14:paraId="75B1ED17" w14:textId="77777777" w:rsidR="00E107A2" w:rsidRPr="00EE0345" w:rsidRDefault="00E107A2" w:rsidP="00981331">
            <w:pPr>
              <w:ind w:left="113" w:right="113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स्थान (कहाँ गर्ने)</w:t>
            </w:r>
          </w:p>
        </w:tc>
        <w:tc>
          <w:tcPr>
            <w:tcW w:w="1057" w:type="dxa"/>
            <w:vAlign w:val="center"/>
          </w:tcPr>
          <w:p w14:paraId="45E181F8" w14:textId="77777777" w:rsidR="00E107A2" w:rsidRPr="00EE0345" w:rsidRDefault="00E107A2" w:rsidP="00981331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सञ्</w:t>
            </w: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चालन प्रक्रिया (कसरी गर्ने?)</w:t>
            </w:r>
          </w:p>
        </w:tc>
        <w:tc>
          <w:tcPr>
            <w:tcW w:w="900" w:type="dxa"/>
            <w:textDirection w:val="btLr"/>
            <w:vAlign w:val="center"/>
          </w:tcPr>
          <w:p w14:paraId="7743CF3F" w14:textId="77777777" w:rsidR="00E107A2" w:rsidRPr="00EE0345" w:rsidRDefault="00E107A2" w:rsidP="00981331">
            <w:pPr>
              <w:ind w:left="113" w:right="113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समय (कहिले गर्ने?)</w:t>
            </w:r>
          </w:p>
        </w:tc>
        <w:tc>
          <w:tcPr>
            <w:tcW w:w="967" w:type="dxa"/>
            <w:textDirection w:val="btLr"/>
            <w:vAlign w:val="center"/>
          </w:tcPr>
          <w:p w14:paraId="7F72A103" w14:textId="77777777" w:rsidR="00E107A2" w:rsidRPr="00EE0345" w:rsidRDefault="00E107A2" w:rsidP="00981331">
            <w:pPr>
              <w:ind w:left="113" w:right="113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अनुमानित श्रोत</w:t>
            </w:r>
          </w:p>
        </w:tc>
        <w:tc>
          <w:tcPr>
            <w:tcW w:w="1105" w:type="dxa"/>
            <w:textDirection w:val="btLr"/>
            <w:vAlign w:val="center"/>
          </w:tcPr>
          <w:p w14:paraId="6B97FD7A" w14:textId="77777777" w:rsidR="00E107A2" w:rsidRPr="00EE0345" w:rsidRDefault="00E107A2" w:rsidP="00981331">
            <w:pPr>
              <w:ind w:left="113" w:right="113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जिम्मेवारी</w:t>
            </w:r>
          </w:p>
        </w:tc>
        <w:tc>
          <w:tcPr>
            <w:tcW w:w="1015" w:type="dxa"/>
            <w:textDirection w:val="btLr"/>
            <w:vAlign w:val="center"/>
          </w:tcPr>
          <w:p w14:paraId="40E4283B" w14:textId="77777777" w:rsidR="00E107A2" w:rsidRPr="00EE0345" w:rsidRDefault="00E107A2" w:rsidP="00981331">
            <w:pPr>
              <w:ind w:left="113" w:right="113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EE0345"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अनुगमनको विधि</w:t>
            </w:r>
          </w:p>
        </w:tc>
      </w:tr>
      <w:tr w:rsidR="00E107A2" w:rsidRPr="00EE0345" w14:paraId="6DCA7C82" w14:textId="77777777" w:rsidTr="00981331">
        <w:trPr>
          <w:trHeight w:val="20"/>
        </w:trPr>
        <w:tc>
          <w:tcPr>
            <w:tcW w:w="2520" w:type="dxa"/>
          </w:tcPr>
          <w:p w14:paraId="6870F28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क. भौतिक वातावरण</w:t>
            </w:r>
          </w:p>
        </w:tc>
        <w:tc>
          <w:tcPr>
            <w:tcW w:w="2250" w:type="dxa"/>
          </w:tcPr>
          <w:p w14:paraId="501473F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3BB1A58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2928A508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174FEE1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706D951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36FD57B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3019EDF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786994D9" w14:textId="77777777" w:rsidTr="00981331">
        <w:trPr>
          <w:trHeight w:val="20"/>
        </w:trPr>
        <w:tc>
          <w:tcPr>
            <w:tcW w:w="2520" w:type="dxa"/>
          </w:tcPr>
          <w:p w14:paraId="0C17836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1. निर्माण अघिको चरण</w:t>
            </w:r>
          </w:p>
        </w:tc>
        <w:tc>
          <w:tcPr>
            <w:tcW w:w="2250" w:type="dxa"/>
          </w:tcPr>
          <w:p w14:paraId="7D181FB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2184A20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78484FB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092603C8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126BD86A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4E5A1C4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71FC558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04864F30" w14:textId="77777777" w:rsidTr="00981331">
        <w:trPr>
          <w:trHeight w:val="20"/>
        </w:trPr>
        <w:tc>
          <w:tcPr>
            <w:tcW w:w="2520" w:type="dxa"/>
          </w:tcPr>
          <w:p w14:paraId="0580384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2. निर्माणको चरण</w:t>
            </w:r>
          </w:p>
        </w:tc>
        <w:tc>
          <w:tcPr>
            <w:tcW w:w="2250" w:type="dxa"/>
          </w:tcPr>
          <w:p w14:paraId="22FACCF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0A96C24E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54A8ED3F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6FA26B9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45067AAA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249C9A82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26E0436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0A598A83" w14:textId="77777777" w:rsidTr="00981331">
        <w:trPr>
          <w:trHeight w:val="20"/>
        </w:trPr>
        <w:tc>
          <w:tcPr>
            <w:tcW w:w="2520" w:type="dxa"/>
          </w:tcPr>
          <w:p w14:paraId="2F98A19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3. निर्माणको पछिको चरण</w:t>
            </w:r>
          </w:p>
        </w:tc>
        <w:tc>
          <w:tcPr>
            <w:tcW w:w="2250" w:type="dxa"/>
          </w:tcPr>
          <w:p w14:paraId="0D7B8D0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57DCF17F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52296D5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1A54015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23C42792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372ED20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1A3BFCAF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297085B4" w14:textId="77777777" w:rsidTr="00981331">
        <w:trPr>
          <w:trHeight w:val="20"/>
        </w:trPr>
        <w:tc>
          <w:tcPr>
            <w:tcW w:w="2520" w:type="dxa"/>
          </w:tcPr>
          <w:p w14:paraId="28237B4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ख. जैविक वातावरण</w:t>
            </w:r>
          </w:p>
        </w:tc>
        <w:tc>
          <w:tcPr>
            <w:tcW w:w="2250" w:type="dxa"/>
          </w:tcPr>
          <w:p w14:paraId="743C919A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52AAC019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7B98625C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2002571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14D4B86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3FB2D1C2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4A25DBD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33E7F60D" w14:textId="77777777" w:rsidTr="00981331">
        <w:trPr>
          <w:trHeight w:val="20"/>
        </w:trPr>
        <w:tc>
          <w:tcPr>
            <w:tcW w:w="2520" w:type="dxa"/>
          </w:tcPr>
          <w:p w14:paraId="5CC60AC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1. निर्माण अघिको चरण</w:t>
            </w:r>
          </w:p>
        </w:tc>
        <w:tc>
          <w:tcPr>
            <w:tcW w:w="2250" w:type="dxa"/>
          </w:tcPr>
          <w:p w14:paraId="3497691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2FA6EB6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31A083D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75ED966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36AFF77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17B44DA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7B13712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0C665B46" w14:textId="77777777" w:rsidTr="00981331">
        <w:trPr>
          <w:trHeight w:val="20"/>
        </w:trPr>
        <w:tc>
          <w:tcPr>
            <w:tcW w:w="2520" w:type="dxa"/>
          </w:tcPr>
          <w:p w14:paraId="64D71C5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2. निर्माणको चरण</w:t>
            </w:r>
          </w:p>
        </w:tc>
        <w:tc>
          <w:tcPr>
            <w:tcW w:w="2250" w:type="dxa"/>
          </w:tcPr>
          <w:p w14:paraId="2B66808F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165EB0B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49AE09E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34BE262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7DCA741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5AD492F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2816C3E8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050E5CCD" w14:textId="77777777" w:rsidTr="00981331">
        <w:trPr>
          <w:trHeight w:val="20"/>
        </w:trPr>
        <w:tc>
          <w:tcPr>
            <w:tcW w:w="2520" w:type="dxa"/>
          </w:tcPr>
          <w:p w14:paraId="4DC8448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3. निर्माण पछिको चरण</w:t>
            </w:r>
          </w:p>
        </w:tc>
        <w:tc>
          <w:tcPr>
            <w:tcW w:w="2250" w:type="dxa"/>
          </w:tcPr>
          <w:p w14:paraId="16FAB0F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2A62A74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25B727B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7E7AFBFA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4F21B2FC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5ADC4F7A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50E1E4A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70AA2D62" w14:textId="77777777" w:rsidTr="00981331">
        <w:trPr>
          <w:trHeight w:val="20"/>
        </w:trPr>
        <w:tc>
          <w:tcPr>
            <w:tcW w:w="2520" w:type="dxa"/>
          </w:tcPr>
          <w:p w14:paraId="130ACE7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ग. सामाजिक, आर्थिक र सांस्कृतिक वातावरण</w:t>
            </w:r>
          </w:p>
        </w:tc>
        <w:tc>
          <w:tcPr>
            <w:tcW w:w="2250" w:type="dxa"/>
          </w:tcPr>
          <w:p w14:paraId="209E476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7324F98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6C868198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7F26894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046E03CD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0B94853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5BC6B211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4086FAD6" w14:textId="77777777" w:rsidTr="00981331">
        <w:trPr>
          <w:trHeight w:val="20"/>
        </w:trPr>
        <w:tc>
          <w:tcPr>
            <w:tcW w:w="2520" w:type="dxa"/>
          </w:tcPr>
          <w:p w14:paraId="4B9C086E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1. निर्माण अघिको चरण</w:t>
            </w:r>
          </w:p>
        </w:tc>
        <w:tc>
          <w:tcPr>
            <w:tcW w:w="2250" w:type="dxa"/>
          </w:tcPr>
          <w:p w14:paraId="3BFC394E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562F3AE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6CF39A6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5876CC7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608DC3E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39A2096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184F980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74089369" w14:textId="77777777" w:rsidTr="00981331">
        <w:trPr>
          <w:trHeight w:val="20"/>
        </w:trPr>
        <w:tc>
          <w:tcPr>
            <w:tcW w:w="2520" w:type="dxa"/>
          </w:tcPr>
          <w:p w14:paraId="1551BE7C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2. निर्माणको चरण</w:t>
            </w:r>
          </w:p>
        </w:tc>
        <w:tc>
          <w:tcPr>
            <w:tcW w:w="2250" w:type="dxa"/>
          </w:tcPr>
          <w:p w14:paraId="7C054D3F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72715E8C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02451A0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300400B8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249C5097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1BCC6EC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0CC17094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E107A2" w:rsidRPr="00EE0345" w14:paraId="41A9E6A9" w14:textId="77777777" w:rsidTr="00981331">
        <w:trPr>
          <w:trHeight w:val="20"/>
        </w:trPr>
        <w:tc>
          <w:tcPr>
            <w:tcW w:w="2520" w:type="dxa"/>
          </w:tcPr>
          <w:p w14:paraId="080C2573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3. निर्माण पछिको चरण</w:t>
            </w:r>
          </w:p>
        </w:tc>
        <w:tc>
          <w:tcPr>
            <w:tcW w:w="2250" w:type="dxa"/>
          </w:tcPr>
          <w:p w14:paraId="55055B7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</w:tcPr>
          <w:p w14:paraId="49927790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57" w:type="dxa"/>
          </w:tcPr>
          <w:p w14:paraId="1301A3E9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</w:tcPr>
          <w:p w14:paraId="40F9D7E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967" w:type="dxa"/>
          </w:tcPr>
          <w:p w14:paraId="4BDC3326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105" w:type="dxa"/>
          </w:tcPr>
          <w:p w14:paraId="59A3132B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015" w:type="dxa"/>
          </w:tcPr>
          <w:p w14:paraId="602334B5" w14:textId="77777777" w:rsidR="00E107A2" w:rsidRPr="00EE0345" w:rsidRDefault="00E107A2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</w:tbl>
    <w:p w14:paraId="387CCDFD" w14:textId="784F94C0" w:rsidR="00F37377" w:rsidRPr="00E107A2" w:rsidRDefault="00F37377">
      <w:pPr>
        <w:rPr>
          <w:rFonts w:cs="Kalimati" w:hint="cs"/>
          <w:b/>
          <w:bCs/>
          <w:sz w:val="28"/>
          <w:szCs w:val="24"/>
          <w:u w:val="single"/>
        </w:rPr>
      </w:pPr>
    </w:p>
    <w:sectPr w:rsidR="00F37377" w:rsidRPr="00E1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A2"/>
    <w:rsid w:val="00E107A2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B342"/>
  <w15:chartTrackingRefBased/>
  <w15:docId w15:val="{D79D6F9E-450F-45A0-AD24-C87BC4F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7A2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E1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2020-11-01T06:04:00Z</dcterms:created>
  <dcterms:modified xsi:type="dcterms:W3CDTF">2020-11-01T06:04:00Z</dcterms:modified>
</cp:coreProperties>
</file>